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143BA" w14:textId="4665FCE3" w:rsidR="00087DAD" w:rsidRPr="00270F90" w:rsidRDefault="00087DAD" w:rsidP="00CC51E9">
      <w:pPr>
        <w:jc w:val="center"/>
        <w:rPr>
          <w:b/>
          <w:bCs/>
          <w:u w:val="single"/>
        </w:rPr>
      </w:pPr>
      <w:bookmarkStart w:id="0" w:name="OLE_LINK1"/>
      <w:r w:rsidRPr="00087DAD">
        <w:rPr>
          <w:b/>
          <w:bCs/>
          <w:u w:val="single"/>
        </w:rPr>
        <w:t>Group Football Ticket Process</w:t>
      </w:r>
      <w:r w:rsidR="00270F90">
        <w:rPr>
          <w:b/>
          <w:bCs/>
          <w:u w:val="single"/>
        </w:rPr>
        <w:t xml:space="preserve"> 202</w:t>
      </w:r>
      <w:r w:rsidR="00C53230">
        <w:rPr>
          <w:b/>
          <w:bCs/>
          <w:u w:val="single"/>
        </w:rPr>
        <w:t>5</w:t>
      </w:r>
    </w:p>
    <w:p w14:paraId="2D7BAF5A" w14:textId="768DD5A8" w:rsidR="00087DAD" w:rsidRPr="008D0CA4" w:rsidRDefault="00087DAD" w:rsidP="00E369F5">
      <w:pPr>
        <w:pStyle w:val="ydpbb4f0656yiv6841889046msonormal"/>
        <w:numPr>
          <w:ilvl w:val="0"/>
          <w:numId w:val="3"/>
        </w:numPr>
        <w:rPr>
          <w:rFonts w:ascii="Arial" w:hAnsi="Arial" w:cs="Arial"/>
          <w:color w:val="26282A"/>
          <w:sz w:val="20"/>
          <w:szCs w:val="20"/>
        </w:rPr>
      </w:pPr>
      <w:r w:rsidRPr="008D0CA4">
        <w:rPr>
          <w:rFonts w:ascii="Arial" w:hAnsi="Arial" w:cs="Arial"/>
          <w:color w:val="26282A"/>
          <w:sz w:val="20"/>
          <w:szCs w:val="20"/>
        </w:rPr>
        <w:t xml:space="preserve">Copy the </w:t>
      </w:r>
      <w:r w:rsidR="00E369F5" w:rsidRPr="008D0CA4">
        <w:rPr>
          <w:rFonts w:ascii="Arial" w:hAnsi="Arial" w:cs="Arial"/>
          <w:color w:val="26282A"/>
          <w:sz w:val="20"/>
          <w:szCs w:val="20"/>
        </w:rPr>
        <w:t xml:space="preserve">unique </w:t>
      </w:r>
      <w:r w:rsidRPr="008D0CA4">
        <w:rPr>
          <w:rFonts w:ascii="Arial" w:hAnsi="Arial" w:cs="Arial"/>
          <w:color w:val="26282A"/>
          <w:sz w:val="20"/>
          <w:szCs w:val="20"/>
        </w:rPr>
        <w:t>link</w:t>
      </w:r>
      <w:r w:rsidR="00E369F5" w:rsidRPr="008D0CA4">
        <w:rPr>
          <w:rFonts w:ascii="Arial" w:hAnsi="Arial" w:cs="Arial"/>
          <w:color w:val="26282A"/>
          <w:sz w:val="20"/>
          <w:szCs w:val="20"/>
        </w:rPr>
        <w:t xml:space="preserve"> provided for your Alumni Club/Society</w:t>
      </w:r>
      <w:r w:rsidRPr="008D0CA4">
        <w:rPr>
          <w:rFonts w:ascii="Arial" w:hAnsi="Arial" w:cs="Arial"/>
          <w:color w:val="26282A"/>
          <w:sz w:val="20"/>
          <w:szCs w:val="20"/>
        </w:rPr>
        <w:t xml:space="preserve"> &amp; enter </w:t>
      </w:r>
      <w:r w:rsidR="00270F90" w:rsidRPr="008D0CA4">
        <w:rPr>
          <w:rFonts w:ascii="Arial" w:hAnsi="Arial" w:cs="Arial"/>
          <w:color w:val="26282A"/>
          <w:sz w:val="20"/>
          <w:szCs w:val="20"/>
        </w:rPr>
        <w:t>it on your web browser</w:t>
      </w:r>
    </w:p>
    <w:p w14:paraId="552634D2" w14:textId="3A096809" w:rsidR="00E369F5" w:rsidRPr="008D0CA4" w:rsidRDefault="00E369F5" w:rsidP="00E369F5">
      <w:pPr>
        <w:pStyle w:val="ydpbb4f0656yiv6841889046msonormal"/>
        <w:numPr>
          <w:ilvl w:val="0"/>
          <w:numId w:val="3"/>
        </w:numPr>
        <w:rPr>
          <w:rFonts w:ascii="Arial" w:hAnsi="Arial" w:cs="Arial"/>
          <w:color w:val="26282A"/>
          <w:sz w:val="20"/>
          <w:szCs w:val="20"/>
        </w:rPr>
      </w:pPr>
      <w:r w:rsidRPr="008D0CA4">
        <w:rPr>
          <w:rFonts w:ascii="Arial" w:hAnsi="Arial" w:cs="Arial"/>
          <w:color w:val="26282A"/>
          <w:sz w:val="20"/>
          <w:szCs w:val="20"/>
        </w:rPr>
        <w:t xml:space="preserve">Once the Ohio Stadium Virtual Venue loads, click the number of seats you wish to purchase in the top bar.  </w:t>
      </w:r>
    </w:p>
    <w:p w14:paraId="6ED178C0" w14:textId="77777777" w:rsidR="00515788" w:rsidRPr="008D0CA4" w:rsidRDefault="005533A2" w:rsidP="00515788">
      <w:pPr>
        <w:pStyle w:val="ydpbb4f0656yiv6841889046msonormal"/>
        <w:numPr>
          <w:ilvl w:val="1"/>
          <w:numId w:val="3"/>
        </w:numPr>
        <w:rPr>
          <w:rFonts w:ascii="Arial" w:hAnsi="Arial" w:cs="Arial"/>
          <w:color w:val="26282A"/>
          <w:sz w:val="20"/>
          <w:szCs w:val="20"/>
        </w:rPr>
      </w:pPr>
      <w:r w:rsidRPr="008D0CA4">
        <w:rPr>
          <w:rFonts w:ascii="Arial" w:hAnsi="Arial" w:cs="Arial"/>
          <w:color w:val="26282A"/>
          <w:sz w:val="20"/>
          <w:szCs w:val="20"/>
        </w:rPr>
        <w:t>The section(s) assigned to your group will have a green dot hovering over the section.</w:t>
      </w:r>
    </w:p>
    <w:p w14:paraId="484BF74F" w14:textId="70872714" w:rsidR="00515788" w:rsidRPr="008D0CA4" w:rsidRDefault="00515788" w:rsidP="00515788">
      <w:pPr>
        <w:pStyle w:val="ydpbb4f0656yiv6841889046msonormal"/>
        <w:numPr>
          <w:ilvl w:val="0"/>
          <w:numId w:val="3"/>
        </w:numPr>
        <w:rPr>
          <w:rFonts w:ascii="Arial" w:hAnsi="Arial" w:cs="Arial"/>
          <w:color w:val="26282A"/>
          <w:sz w:val="20"/>
          <w:szCs w:val="20"/>
        </w:rPr>
      </w:pPr>
      <w:r w:rsidRPr="008D0CA4">
        <w:rPr>
          <w:rFonts w:ascii="Arial" w:hAnsi="Arial" w:cs="Arial"/>
          <w:color w:val="26282A"/>
          <w:sz w:val="20"/>
          <w:szCs w:val="20"/>
        </w:rPr>
        <w:t xml:space="preserve">Click into the section assigned to your group to see actual seat </w:t>
      </w:r>
      <w:r w:rsidR="008F58C5" w:rsidRPr="008D0CA4">
        <w:rPr>
          <w:rFonts w:ascii="Arial" w:hAnsi="Arial" w:cs="Arial"/>
          <w:color w:val="26282A"/>
          <w:sz w:val="20"/>
          <w:szCs w:val="20"/>
        </w:rPr>
        <w:t>availability.</w:t>
      </w:r>
    </w:p>
    <w:p w14:paraId="24A562B2" w14:textId="71D7DB11" w:rsidR="00E7031D" w:rsidRPr="008D0CA4" w:rsidRDefault="00515788" w:rsidP="00515788">
      <w:pPr>
        <w:pStyle w:val="ydpbb4f0656yiv6841889046msonormal"/>
        <w:numPr>
          <w:ilvl w:val="1"/>
          <w:numId w:val="3"/>
        </w:numPr>
        <w:rPr>
          <w:rFonts w:ascii="Arial" w:hAnsi="Arial" w:cs="Arial"/>
          <w:color w:val="26282A"/>
          <w:sz w:val="20"/>
          <w:szCs w:val="20"/>
        </w:rPr>
      </w:pPr>
      <w:r w:rsidRPr="008D0CA4">
        <w:rPr>
          <w:rFonts w:ascii="Arial" w:hAnsi="Arial" w:cs="Arial"/>
          <w:i/>
          <w:iCs/>
          <w:color w:val="26282A"/>
          <w:sz w:val="20"/>
          <w:szCs w:val="20"/>
        </w:rPr>
        <w:t>Note: If you do not see any available seats, change the option on the “Select your View</w:t>
      </w:r>
      <w:r w:rsidR="00AE2A1A" w:rsidRPr="008D0CA4">
        <w:rPr>
          <w:rFonts w:ascii="Arial" w:hAnsi="Arial" w:cs="Arial"/>
          <w:i/>
          <w:iCs/>
          <w:color w:val="26282A"/>
          <w:sz w:val="20"/>
          <w:szCs w:val="20"/>
        </w:rPr>
        <w:t>” panel to see seats potentially under the C deck overhang</w:t>
      </w:r>
    </w:p>
    <w:p w14:paraId="373E7507" w14:textId="511AEB70" w:rsidR="003C076B" w:rsidRPr="008D0CA4" w:rsidRDefault="003C076B" w:rsidP="00515788">
      <w:pPr>
        <w:pStyle w:val="ydpbb4f0656yiv6841889046msonormal"/>
        <w:numPr>
          <w:ilvl w:val="1"/>
          <w:numId w:val="3"/>
        </w:numPr>
        <w:rPr>
          <w:rFonts w:ascii="Arial" w:hAnsi="Arial" w:cs="Arial"/>
          <w:color w:val="26282A"/>
          <w:sz w:val="20"/>
          <w:szCs w:val="20"/>
        </w:rPr>
      </w:pPr>
      <w:r w:rsidRPr="008D0CA4">
        <w:rPr>
          <w:rFonts w:ascii="Arial" w:hAnsi="Arial" w:cs="Arial"/>
          <w:i/>
          <w:iCs/>
          <w:color w:val="26282A"/>
          <w:sz w:val="20"/>
          <w:szCs w:val="20"/>
        </w:rPr>
        <w:t xml:space="preserve">If you need wheelchair accessible seats, click the Accessible toggle and available wheelchair seats will appear as available, although they will likely not be in the same section as your group.  If no wheelchair accessible seats are available, we encourage you to purchase in your group’s block and then contact the Athletics Ticket Office via email to </w:t>
      </w:r>
      <w:hyperlink r:id="rId5" w:history="1">
        <w:r w:rsidRPr="008D0CA4">
          <w:rPr>
            <w:rStyle w:val="Hyperlink"/>
            <w:rFonts w:ascii="Arial" w:hAnsi="Arial" w:cs="Arial"/>
            <w:i/>
            <w:iCs/>
            <w:sz w:val="20"/>
            <w:szCs w:val="20"/>
          </w:rPr>
          <w:t>athletic.tix@osu.edu</w:t>
        </w:r>
      </w:hyperlink>
      <w:r w:rsidRPr="008D0CA4">
        <w:rPr>
          <w:rFonts w:ascii="Arial" w:hAnsi="Arial" w:cs="Arial"/>
          <w:i/>
          <w:iCs/>
          <w:color w:val="26282A"/>
          <w:sz w:val="20"/>
          <w:szCs w:val="20"/>
        </w:rPr>
        <w:t xml:space="preserve"> to exchange your seats.</w:t>
      </w:r>
    </w:p>
    <w:p w14:paraId="5537CE37" w14:textId="59142A02" w:rsidR="00087DAD" w:rsidRPr="008D0CA4" w:rsidRDefault="00BC06BD" w:rsidP="00E369F5">
      <w:pPr>
        <w:pStyle w:val="ydpbb4f0656yiv6841889046msonormal"/>
        <w:numPr>
          <w:ilvl w:val="0"/>
          <w:numId w:val="3"/>
        </w:numPr>
        <w:rPr>
          <w:rFonts w:ascii="Arial" w:hAnsi="Arial" w:cs="Arial"/>
          <w:color w:val="26282A"/>
          <w:sz w:val="20"/>
          <w:szCs w:val="20"/>
        </w:rPr>
      </w:pPr>
      <w:r w:rsidRPr="008D0CA4">
        <w:rPr>
          <w:rFonts w:ascii="Arial" w:hAnsi="Arial" w:cs="Arial"/>
          <w:color w:val="26282A"/>
          <w:sz w:val="20"/>
          <w:szCs w:val="20"/>
        </w:rPr>
        <w:t>Select the seats you’d like to purchase directly from the map</w:t>
      </w:r>
      <w:r w:rsidR="00DF7DBF" w:rsidRPr="008D0CA4">
        <w:rPr>
          <w:rFonts w:ascii="Arial" w:hAnsi="Arial" w:cs="Arial"/>
          <w:color w:val="26282A"/>
          <w:sz w:val="20"/>
          <w:szCs w:val="20"/>
        </w:rPr>
        <w:t xml:space="preserve"> and click </w:t>
      </w:r>
      <w:r w:rsidR="00DF7DBF" w:rsidRPr="008D0CA4">
        <w:rPr>
          <w:rFonts w:ascii="Arial" w:hAnsi="Arial" w:cs="Arial"/>
          <w:b/>
          <w:bCs/>
          <w:color w:val="26282A"/>
          <w:sz w:val="20"/>
          <w:szCs w:val="20"/>
        </w:rPr>
        <w:t>Add to Cart</w:t>
      </w:r>
    </w:p>
    <w:p w14:paraId="4F1B75D4" w14:textId="437A46A1" w:rsidR="00E7031D" w:rsidRPr="008D0CA4" w:rsidRDefault="00372E16" w:rsidP="00DF7DBF">
      <w:pPr>
        <w:pStyle w:val="ydpbb4f0656yiv6841889046msonormal"/>
        <w:numPr>
          <w:ilvl w:val="0"/>
          <w:numId w:val="3"/>
        </w:numPr>
        <w:rPr>
          <w:rFonts w:ascii="Arial" w:hAnsi="Arial" w:cs="Arial"/>
          <w:color w:val="26282A"/>
          <w:sz w:val="20"/>
          <w:szCs w:val="20"/>
        </w:rPr>
      </w:pPr>
      <w:r w:rsidRPr="008D0CA4">
        <w:rPr>
          <w:rFonts w:ascii="Arial" w:hAnsi="Arial" w:cs="Arial"/>
          <w:color w:val="26282A"/>
          <w:sz w:val="20"/>
          <w:szCs w:val="20"/>
        </w:rPr>
        <w:t>When prompted, s</w:t>
      </w:r>
      <w:r w:rsidR="00171756" w:rsidRPr="008D0CA4">
        <w:rPr>
          <w:rFonts w:ascii="Arial" w:hAnsi="Arial" w:cs="Arial"/>
          <w:color w:val="26282A"/>
          <w:sz w:val="20"/>
          <w:szCs w:val="20"/>
        </w:rPr>
        <w:t>ign-in to your Athletic</w:t>
      </w:r>
      <w:r w:rsidR="00DF7DBF" w:rsidRPr="008D0CA4">
        <w:rPr>
          <w:rFonts w:ascii="Arial" w:hAnsi="Arial" w:cs="Arial"/>
          <w:color w:val="26282A"/>
          <w:sz w:val="20"/>
          <w:szCs w:val="20"/>
        </w:rPr>
        <w:t>s</w:t>
      </w:r>
      <w:r w:rsidR="00171756" w:rsidRPr="008D0CA4">
        <w:rPr>
          <w:rFonts w:ascii="Arial" w:hAnsi="Arial" w:cs="Arial"/>
          <w:color w:val="26282A"/>
          <w:sz w:val="20"/>
          <w:szCs w:val="20"/>
        </w:rPr>
        <w:t xml:space="preserve"> Ticket </w:t>
      </w:r>
      <w:r w:rsidR="00DF7DBF" w:rsidRPr="008D0CA4">
        <w:rPr>
          <w:rFonts w:ascii="Arial" w:hAnsi="Arial" w:cs="Arial"/>
          <w:color w:val="26282A"/>
          <w:sz w:val="20"/>
          <w:szCs w:val="20"/>
        </w:rPr>
        <w:t>Office</w:t>
      </w:r>
      <w:r w:rsidRPr="008D0CA4">
        <w:rPr>
          <w:rFonts w:ascii="Arial" w:hAnsi="Arial" w:cs="Arial"/>
          <w:color w:val="26282A"/>
          <w:sz w:val="20"/>
          <w:szCs w:val="20"/>
        </w:rPr>
        <w:t xml:space="preserve"> </w:t>
      </w:r>
      <w:r w:rsidR="00811D58" w:rsidRPr="008D0CA4">
        <w:rPr>
          <w:rFonts w:ascii="Arial" w:hAnsi="Arial" w:cs="Arial"/>
          <w:color w:val="26282A"/>
          <w:sz w:val="20"/>
          <w:szCs w:val="20"/>
        </w:rPr>
        <w:t>a</w:t>
      </w:r>
      <w:r w:rsidR="00171756" w:rsidRPr="008D0CA4">
        <w:rPr>
          <w:rFonts w:ascii="Arial" w:hAnsi="Arial" w:cs="Arial"/>
          <w:color w:val="26282A"/>
          <w:sz w:val="20"/>
          <w:szCs w:val="20"/>
        </w:rPr>
        <w:t xml:space="preserve">ccount or Ticketmaster </w:t>
      </w:r>
      <w:r w:rsidR="00811D58" w:rsidRPr="008D0CA4">
        <w:rPr>
          <w:rFonts w:ascii="Arial" w:hAnsi="Arial" w:cs="Arial"/>
          <w:color w:val="26282A"/>
          <w:sz w:val="20"/>
          <w:szCs w:val="20"/>
        </w:rPr>
        <w:t>account</w:t>
      </w:r>
    </w:p>
    <w:p w14:paraId="4B712C20" w14:textId="49B1A1C5" w:rsidR="00087DAD" w:rsidRPr="008D0CA4" w:rsidRDefault="00372E16" w:rsidP="00E369F5">
      <w:pPr>
        <w:pStyle w:val="ydpbb4f0656yiv6841889046msonormal"/>
        <w:numPr>
          <w:ilvl w:val="0"/>
          <w:numId w:val="3"/>
        </w:numPr>
        <w:rPr>
          <w:rFonts w:ascii="Arial" w:hAnsi="Arial" w:cs="Arial"/>
          <w:color w:val="26282A"/>
          <w:sz w:val="20"/>
          <w:szCs w:val="20"/>
        </w:rPr>
      </w:pPr>
      <w:r w:rsidRPr="008D0CA4">
        <w:rPr>
          <w:rFonts w:ascii="Arial" w:hAnsi="Arial" w:cs="Arial"/>
          <w:color w:val="26282A"/>
          <w:sz w:val="20"/>
          <w:szCs w:val="20"/>
        </w:rPr>
        <w:t xml:space="preserve">At the shopping cart, review your selection then click </w:t>
      </w:r>
      <w:r w:rsidRPr="008D0CA4">
        <w:rPr>
          <w:rFonts w:ascii="Arial" w:hAnsi="Arial" w:cs="Arial"/>
          <w:b/>
          <w:bCs/>
          <w:color w:val="26282A"/>
          <w:sz w:val="20"/>
          <w:szCs w:val="20"/>
        </w:rPr>
        <w:t xml:space="preserve">Check </w:t>
      </w:r>
      <w:r w:rsidR="008F58C5" w:rsidRPr="008D0CA4">
        <w:rPr>
          <w:rFonts w:ascii="Arial" w:hAnsi="Arial" w:cs="Arial"/>
          <w:b/>
          <w:bCs/>
          <w:color w:val="26282A"/>
          <w:sz w:val="20"/>
          <w:szCs w:val="20"/>
        </w:rPr>
        <w:t>Out</w:t>
      </w:r>
    </w:p>
    <w:p w14:paraId="2A957C0B" w14:textId="52BB0E9A" w:rsidR="008F58C5" w:rsidRPr="008D0CA4" w:rsidRDefault="008F58C5" w:rsidP="008F58C5">
      <w:pPr>
        <w:pStyle w:val="ydpbb4f0656yiv6841889046msonormal"/>
        <w:numPr>
          <w:ilvl w:val="0"/>
          <w:numId w:val="3"/>
        </w:numPr>
        <w:rPr>
          <w:rFonts w:ascii="Arial" w:hAnsi="Arial" w:cs="Arial"/>
          <w:color w:val="26282A"/>
          <w:sz w:val="20"/>
          <w:szCs w:val="20"/>
        </w:rPr>
      </w:pPr>
      <w:r w:rsidRPr="008D0CA4">
        <w:rPr>
          <w:rFonts w:ascii="Arial" w:hAnsi="Arial" w:cs="Arial"/>
          <w:color w:val="26282A"/>
          <w:sz w:val="20"/>
          <w:szCs w:val="20"/>
        </w:rPr>
        <w:t xml:space="preserve">Enter your form of payment or select one already in your account, accept the Terms and Conditions, and select </w:t>
      </w:r>
      <w:r w:rsidRPr="008D0CA4">
        <w:rPr>
          <w:rFonts w:ascii="Arial" w:hAnsi="Arial" w:cs="Arial"/>
          <w:b/>
          <w:bCs/>
          <w:color w:val="26282A"/>
          <w:sz w:val="20"/>
          <w:szCs w:val="20"/>
        </w:rPr>
        <w:t>Pay Today</w:t>
      </w:r>
      <w:r w:rsidRPr="008D0CA4">
        <w:rPr>
          <w:rFonts w:ascii="Arial" w:hAnsi="Arial" w:cs="Arial"/>
          <w:color w:val="26282A"/>
          <w:sz w:val="20"/>
          <w:szCs w:val="20"/>
        </w:rPr>
        <w:t xml:space="preserve"> to complete your </w:t>
      </w:r>
      <w:r w:rsidR="004E51AA" w:rsidRPr="008D0CA4">
        <w:rPr>
          <w:rFonts w:ascii="Arial" w:hAnsi="Arial" w:cs="Arial"/>
          <w:color w:val="26282A"/>
          <w:sz w:val="20"/>
          <w:szCs w:val="20"/>
        </w:rPr>
        <w:t>transaction.</w:t>
      </w:r>
    </w:p>
    <w:p w14:paraId="48057088" w14:textId="059ADA47" w:rsidR="00270F90" w:rsidRPr="008D0CA4" w:rsidRDefault="00270F90" w:rsidP="008F58C5">
      <w:pPr>
        <w:pStyle w:val="ydpbb4f0656yiv6841889046msonormal"/>
        <w:numPr>
          <w:ilvl w:val="1"/>
          <w:numId w:val="3"/>
        </w:numPr>
        <w:rPr>
          <w:rFonts w:ascii="Arial" w:hAnsi="Arial" w:cs="Arial"/>
          <w:color w:val="26282A"/>
          <w:sz w:val="20"/>
          <w:szCs w:val="20"/>
        </w:rPr>
      </w:pPr>
      <w:r w:rsidRPr="008D0CA4">
        <w:rPr>
          <w:rFonts w:ascii="Arial" w:hAnsi="Arial" w:cs="Arial"/>
          <w:color w:val="26282A"/>
          <w:sz w:val="20"/>
          <w:szCs w:val="20"/>
        </w:rPr>
        <w:t xml:space="preserve">You will </w:t>
      </w:r>
      <w:r w:rsidR="00630EFF" w:rsidRPr="008D0CA4">
        <w:rPr>
          <w:rFonts w:ascii="Arial" w:hAnsi="Arial" w:cs="Arial"/>
          <w:color w:val="26282A"/>
          <w:sz w:val="20"/>
          <w:szCs w:val="20"/>
        </w:rPr>
        <w:t>receive</w:t>
      </w:r>
      <w:r w:rsidRPr="008D0CA4">
        <w:rPr>
          <w:rFonts w:ascii="Arial" w:hAnsi="Arial" w:cs="Arial"/>
          <w:color w:val="26282A"/>
          <w:sz w:val="20"/>
          <w:szCs w:val="20"/>
        </w:rPr>
        <w:t xml:space="preserve"> </w:t>
      </w:r>
      <w:r w:rsidR="00FA25CA" w:rsidRPr="008D0CA4">
        <w:rPr>
          <w:rFonts w:ascii="Arial" w:hAnsi="Arial" w:cs="Arial"/>
          <w:color w:val="26282A"/>
          <w:sz w:val="20"/>
          <w:szCs w:val="20"/>
        </w:rPr>
        <w:t>a confirmation</w:t>
      </w:r>
      <w:r w:rsidRPr="008D0CA4">
        <w:rPr>
          <w:rFonts w:ascii="Arial" w:hAnsi="Arial" w:cs="Arial"/>
          <w:color w:val="26282A"/>
          <w:sz w:val="20"/>
          <w:szCs w:val="20"/>
        </w:rPr>
        <w:t xml:space="preserve"> </w:t>
      </w:r>
      <w:r w:rsidR="004E51AA" w:rsidRPr="008D0CA4">
        <w:rPr>
          <w:rFonts w:ascii="Arial" w:hAnsi="Arial" w:cs="Arial"/>
          <w:color w:val="26282A"/>
          <w:sz w:val="20"/>
          <w:szCs w:val="20"/>
        </w:rPr>
        <w:t>page</w:t>
      </w:r>
      <w:r w:rsidRPr="008D0CA4">
        <w:rPr>
          <w:rFonts w:ascii="Arial" w:hAnsi="Arial" w:cs="Arial"/>
          <w:color w:val="26282A"/>
          <w:sz w:val="20"/>
          <w:szCs w:val="20"/>
        </w:rPr>
        <w:t xml:space="preserve"> and an email as well</w:t>
      </w:r>
    </w:p>
    <w:p w14:paraId="1F0E7D4C" w14:textId="31F7D965" w:rsidR="00CC51E9" w:rsidRPr="008D0CA4" w:rsidRDefault="009839A4" w:rsidP="00CC51E9">
      <w:pPr>
        <w:pStyle w:val="ydpbb4f0656yiv6841889046msonormal"/>
        <w:numPr>
          <w:ilvl w:val="0"/>
          <w:numId w:val="3"/>
        </w:numPr>
        <w:rPr>
          <w:rFonts w:ascii="Arial" w:hAnsi="Arial" w:cs="Arial"/>
          <w:color w:val="26282A"/>
          <w:sz w:val="20"/>
          <w:szCs w:val="20"/>
        </w:rPr>
      </w:pPr>
      <w:r w:rsidRPr="008D0CA4">
        <w:rPr>
          <w:rFonts w:ascii="Arial" w:hAnsi="Arial" w:cs="Arial"/>
          <w:color w:val="26282A"/>
          <w:sz w:val="20"/>
          <w:szCs w:val="20"/>
        </w:rPr>
        <w:t xml:space="preserve">All tickets are mobile only.  </w:t>
      </w:r>
      <w:r w:rsidR="00D22B2F" w:rsidRPr="008D0CA4">
        <w:rPr>
          <w:rFonts w:ascii="Arial" w:hAnsi="Arial" w:cs="Arial"/>
          <w:color w:val="26282A"/>
          <w:sz w:val="20"/>
          <w:szCs w:val="20"/>
        </w:rPr>
        <w:t xml:space="preserve">As soon as your order is confirmed, your mobile tickets will be ready to manage in your Ohio State Buckeyes Account.  For information on managing your mobile tickets, please visit our </w:t>
      </w:r>
      <w:hyperlink r:id="rId6" w:history="1">
        <w:r w:rsidR="00D22B2F" w:rsidRPr="008D0CA4">
          <w:rPr>
            <w:rStyle w:val="Hyperlink"/>
            <w:rFonts w:ascii="Arial" w:hAnsi="Arial" w:cs="Arial"/>
            <w:sz w:val="20"/>
            <w:szCs w:val="20"/>
          </w:rPr>
          <w:t>Digital Ticketing Guide</w:t>
        </w:r>
      </w:hyperlink>
      <w:bookmarkEnd w:id="0"/>
    </w:p>
    <w:p w14:paraId="0A87C4BA" w14:textId="5CD703DA" w:rsidR="00087DAD" w:rsidRPr="008D0CA4" w:rsidRDefault="00DF63EC" w:rsidP="008D0CA4">
      <w:pPr>
        <w:pStyle w:val="ydpbb4f0656yiv6841889046msonormal"/>
        <w:rPr>
          <w:rFonts w:ascii="Arial" w:hAnsi="Arial" w:cs="Arial"/>
          <w:color w:val="26282A"/>
          <w:sz w:val="20"/>
          <w:szCs w:val="20"/>
        </w:rPr>
      </w:pPr>
      <w:r w:rsidRPr="008D0CA4">
        <w:rPr>
          <w:rFonts w:ascii="Arial" w:hAnsi="Arial" w:cs="Arial"/>
          <w:sz w:val="20"/>
          <w:szCs w:val="20"/>
        </w:rPr>
        <w:t>If you are experiencing any issues, contact the Athletic</w:t>
      </w:r>
      <w:r w:rsidR="00CC51E9" w:rsidRPr="008D0CA4">
        <w:rPr>
          <w:rFonts w:ascii="Arial" w:hAnsi="Arial" w:cs="Arial"/>
          <w:sz w:val="20"/>
          <w:szCs w:val="20"/>
        </w:rPr>
        <w:t>s</w:t>
      </w:r>
      <w:r w:rsidRPr="008D0CA4">
        <w:rPr>
          <w:rFonts w:ascii="Arial" w:hAnsi="Arial" w:cs="Arial"/>
          <w:sz w:val="20"/>
          <w:szCs w:val="20"/>
        </w:rPr>
        <w:t xml:space="preserve"> Ticket Office at </w:t>
      </w:r>
      <w:r w:rsidR="00CC51E9" w:rsidRPr="008D0CA4">
        <w:rPr>
          <w:rFonts w:ascii="Arial" w:hAnsi="Arial" w:cs="Arial"/>
          <w:sz w:val="20"/>
          <w:szCs w:val="20"/>
        </w:rPr>
        <w:t xml:space="preserve">via email to </w:t>
      </w:r>
      <w:hyperlink r:id="rId7" w:history="1">
        <w:r w:rsidR="00CC51E9" w:rsidRPr="008D0CA4">
          <w:rPr>
            <w:rStyle w:val="Hyperlink"/>
            <w:rFonts w:ascii="Arial" w:hAnsi="Arial" w:cs="Arial"/>
            <w:sz w:val="20"/>
            <w:szCs w:val="20"/>
          </w:rPr>
          <w:t>athletic.tix@osu.edu</w:t>
        </w:r>
      </w:hyperlink>
      <w:r w:rsidR="00CC51E9" w:rsidRPr="008D0CA4">
        <w:rPr>
          <w:rFonts w:ascii="Arial" w:hAnsi="Arial" w:cs="Arial"/>
          <w:sz w:val="20"/>
          <w:szCs w:val="20"/>
        </w:rPr>
        <w:t xml:space="preserve">, via </w:t>
      </w:r>
      <w:hyperlink r:id="rId8" w:history="1">
        <w:proofErr w:type="spellStart"/>
        <w:r w:rsidR="00CC51E9" w:rsidRPr="008D0CA4">
          <w:rPr>
            <w:rStyle w:val="Hyperlink"/>
            <w:rFonts w:ascii="Arial" w:hAnsi="Arial" w:cs="Arial"/>
            <w:sz w:val="20"/>
            <w:szCs w:val="20"/>
          </w:rPr>
          <w:t>livechat</w:t>
        </w:r>
        <w:proofErr w:type="spellEnd"/>
      </w:hyperlink>
      <w:r w:rsidR="00CC51E9" w:rsidRPr="008D0CA4">
        <w:rPr>
          <w:rFonts w:ascii="Arial" w:hAnsi="Arial" w:cs="Arial"/>
          <w:sz w:val="20"/>
          <w:szCs w:val="20"/>
        </w:rPr>
        <w:t>, or by phone at 1-800-GOBUCKS</w:t>
      </w:r>
      <w:r w:rsidRPr="008D0CA4">
        <w:rPr>
          <w:rFonts w:ascii="Arial" w:hAnsi="Arial" w:cs="Arial"/>
          <w:sz w:val="20"/>
          <w:szCs w:val="20"/>
        </w:rPr>
        <w:t>.</w:t>
      </w:r>
      <w:r w:rsidR="00DF7DBF" w:rsidRPr="008D0CA4">
        <w:rPr>
          <w:rFonts w:ascii="Arial" w:hAnsi="Arial" w:cs="Arial"/>
          <w:noProof/>
          <w:sz w:val="20"/>
          <w:szCs w:val="20"/>
        </w:rPr>
        <w:drawing>
          <wp:anchor distT="0" distB="0" distL="114300" distR="114300" simplePos="0" relativeHeight="251658239" behindDoc="1" locked="0" layoutInCell="1" allowOverlap="1" wp14:anchorId="60FF0138" wp14:editId="77CC6B16">
            <wp:simplePos x="0" y="0"/>
            <wp:positionH relativeFrom="margin">
              <wp:posOffset>428625</wp:posOffset>
            </wp:positionH>
            <wp:positionV relativeFrom="paragraph">
              <wp:posOffset>391160</wp:posOffset>
            </wp:positionV>
            <wp:extent cx="5981700" cy="2913380"/>
            <wp:effectExtent l="0" t="0" r="0" b="1270"/>
            <wp:wrapTight wrapText="bothSides">
              <wp:wrapPolygon edited="0">
                <wp:start x="0" y="0"/>
                <wp:lineTo x="0" y="21468"/>
                <wp:lineTo x="21531" y="21468"/>
                <wp:lineTo x="21531" y="0"/>
                <wp:lineTo x="0" y="0"/>
              </wp:wrapPolygon>
            </wp:wrapTight>
            <wp:docPr id="354401111" name="Picture 1" descr="An aerial view of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01111" name="Picture 1" descr="An aerial view of a stadium&#10;&#10;Description automatically generated"/>
                    <pic:cNvPicPr/>
                  </pic:nvPicPr>
                  <pic:blipFill rotWithShape="1">
                    <a:blip r:embed="rId9" cstate="print">
                      <a:extLst>
                        <a:ext uri="{28A0092B-C50C-407E-A947-70E740481C1C}">
                          <a14:useLocalDpi xmlns:a14="http://schemas.microsoft.com/office/drawing/2010/main" val="0"/>
                        </a:ext>
                      </a:extLst>
                    </a:blip>
                    <a:srcRect t="10059"/>
                    <a:stretch/>
                  </pic:blipFill>
                  <pic:spPr bwMode="auto">
                    <a:xfrm>
                      <a:off x="0" y="0"/>
                      <a:ext cx="5981700" cy="291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F50" w:rsidRPr="008D0CA4">
        <w:rPr>
          <w:rFonts w:ascii="Arial" w:hAnsi="Arial" w:cs="Arial"/>
          <w:sz w:val="20"/>
          <w:szCs w:val="20"/>
        </w:rPr>
        <w:t xml:space="preserve">  Customer service staff is available M-F 9am-4pm ET.</w:t>
      </w:r>
    </w:p>
    <w:p w14:paraId="1988661F" w14:textId="010749F2" w:rsidR="00DF7DBF" w:rsidRDefault="008D0CA4" w:rsidP="00DF7DBF">
      <w:r>
        <w:rPr>
          <w:noProof/>
        </w:rPr>
        <w:drawing>
          <wp:anchor distT="0" distB="0" distL="114300" distR="114300" simplePos="0" relativeHeight="251659264" behindDoc="0" locked="0" layoutInCell="1" allowOverlap="1" wp14:anchorId="5ED88749" wp14:editId="64ABD6D7">
            <wp:simplePos x="0" y="0"/>
            <wp:positionH relativeFrom="column">
              <wp:posOffset>1914525</wp:posOffset>
            </wp:positionH>
            <wp:positionV relativeFrom="paragraph">
              <wp:posOffset>116840</wp:posOffset>
            </wp:positionV>
            <wp:extent cx="342900" cy="342900"/>
            <wp:effectExtent l="0" t="0" r="0" b="0"/>
            <wp:wrapNone/>
            <wp:docPr id="102718925" name="Graphic 5"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8925" name="Graphic 102718925" descr="Badge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1D839592" w14:textId="2968069C" w:rsidR="00DF7DBF" w:rsidRDefault="00DF7DBF" w:rsidP="00D7015C"/>
    <w:p w14:paraId="255FAB4A" w14:textId="49731793" w:rsidR="00D7015C" w:rsidRDefault="00BB0530" w:rsidP="00D7015C">
      <w:r>
        <w:rPr>
          <w:b/>
          <w:bCs/>
          <w:noProof/>
          <w:u w:val="single"/>
        </w:rPr>
        <w:drawing>
          <wp:anchor distT="0" distB="0" distL="114300" distR="114300" simplePos="0" relativeHeight="251662336" behindDoc="0" locked="0" layoutInCell="1" allowOverlap="1" wp14:anchorId="0CE017D1" wp14:editId="6D2E87CE">
            <wp:simplePos x="0" y="0"/>
            <wp:positionH relativeFrom="column">
              <wp:posOffset>6448425</wp:posOffset>
            </wp:positionH>
            <wp:positionV relativeFrom="paragraph">
              <wp:posOffset>4321810</wp:posOffset>
            </wp:positionV>
            <wp:extent cx="352425" cy="352425"/>
            <wp:effectExtent l="0" t="0" r="9525" b="9525"/>
            <wp:wrapNone/>
            <wp:docPr id="917508225" name="Graphic 7"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08225" name="Graphic 917508225" descr="Badge 4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sidR="00DF7DBF">
        <w:rPr>
          <w:noProof/>
        </w:rPr>
        <w:drawing>
          <wp:anchor distT="0" distB="0" distL="114300" distR="114300" simplePos="0" relativeHeight="251660288" behindDoc="0" locked="0" layoutInCell="1" allowOverlap="1" wp14:anchorId="6D8937A6" wp14:editId="4E6FEF92">
            <wp:simplePos x="0" y="0"/>
            <wp:positionH relativeFrom="margin">
              <wp:posOffset>2647950</wp:posOffset>
            </wp:positionH>
            <wp:positionV relativeFrom="paragraph">
              <wp:posOffset>364490</wp:posOffset>
            </wp:positionV>
            <wp:extent cx="323850" cy="323850"/>
            <wp:effectExtent l="0" t="0" r="0" b="0"/>
            <wp:wrapNone/>
            <wp:docPr id="530350868" name="Graphic 6" descr="Badge 3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50868" name="Graphic 530350868" descr="Badge 3 outlin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00DF7DBF">
        <w:rPr>
          <w:noProof/>
        </w:rPr>
        <w:drawing>
          <wp:anchor distT="0" distB="0" distL="114300" distR="114300" simplePos="0" relativeHeight="251661312" behindDoc="0" locked="0" layoutInCell="1" allowOverlap="1" wp14:anchorId="31313821" wp14:editId="62C146F1">
            <wp:simplePos x="0" y="0"/>
            <wp:positionH relativeFrom="margin">
              <wp:align>center</wp:align>
            </wp:positionH>
            <wp:positionV relativeFrom="paragraph">
              <wp:posOffset>2866390</wp:posOffset>
            </wp:positionV>
            <wp:extent cx="6048375" cy="2997835"/>
            <wp:effectExtent l="0" t="0" r="9525" b="0"/>
            <wp:wrapThrough wrapText="bothSides">
              <wp:wrapPolygon edited="0">
                <wp:start x="0" y="0"/>
                <wp:lineTo x="0" y="21412"/>
                <wp:lineTo x="21566" y="21412"/>
                <wp:lineTo x="21566" y="0"/>
                <wp:lineTo x="0" y="0"/>
              </wp:wrapPolygon>
            </wp:wrapThrough>
            <wp:docPr id="1068636852" name="Picture 1" descr="A picture containing text, screenshot, stadium,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6852" name="Picture 1" descr="A picture containing text, screenshot, stadium, building&#10;&#10;Description automatically generated"/>
                    <pic:cNvPicPr/>
                  </pic:nvPicPr>
                  <pic:blipFill rotWithShape="1">
                    <a:blip r:embed="rId16" cstate="print">
                      <a:extLst>
                        <a:ext uri="{28A0092B-C50C-407E-A947-70E740481C1C}">
                          <a14:useLocalDpi xmlns:a14="http://schemas.microsoft.com/office/drawing/2010/main" val="0"/>
                        </a:ext>
                      </a:extLst>
                    </a:blip>
                    <a:srcRect t="8462"/>
                    <a:stretch/>
                  </pic:blipFill>
                  <pic:spPr bwMode="auto">
                    <a:xfrm>
                      <a:off x="0" y="0"/>
                      <a:ext cx="6048375" cy="299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7015C" w:rsidSect="002730E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D33DC"/>
    <w:multiLevelType w:val="hybridMultilevel"/>
    <w:tmpl w:val="35323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037DFB"/>
    <w:multiLevelType w:val="hybridMultilevel"/>
    <w:tmpl w:val="ACB67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C108A4"/>
    <w:multiLevelType w:val="hybridMultilevel"/>
    <w:tmpl w:val="6CF0B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9145165">
    <w:abstractNumId w:val="0"/>
  </w:num>
  <w:num w:numId="2" w16cid:durableId="2039235145">
    <w:abstractNumId w:val="2"/>
  </w:num>
  <w:num w:numId="3" w16cid:durableId="298606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DAD"/>
    <w:rsid w:val="0007558F"/>
    <w:rsid w:val="00087DAD"/>
    <w:rsid w:val="00122CDC"/>
    <w:rsid w:val="00171756"/>
    <w:rsid w:val="001F7164"/>
    <w:rsid w:val="00270F90"/>
    <w:rsid w:val="002730EA"/>
    <w:rsid w:val="003012F8"/>
    <w:rsid w:val="00365427"/>
    <w:rsid w:val="00372E16"/>
    <w:rsid w:val="003C076B"/>
    <w:rsid w:val="003F3D41"/>
    <w:rsid w:val="0042091C"/>
    <w:rsid w:val="004E51AA"/>
    <w:rsid w:val="004E6589"/>
    <w:rsid w:val="00515788"/>
    <w:rsid w:val="005533A2"/>
    <w:rsid w:val="00630EFF"/>
    <w:rsid w:val="00681140"/>
    <w:rsid w:val="007270FB"/>
    <w:rsid w:val="00811D58"/>
    <w:rsid w:val="00830F50"/>
    <w:rsid w:val="008D0CA4"/>
    <w:rsid w:val="008F58C5"/>
    <w:rsid w:val="009839A4"/>
    <w:rsid w:val="00995543"/>
    <w:rsid w:val="00A67D61"/>
    <w:rsid w:val="00AE2A1A"/>
    <w:rsid w:val="00B9384F"/>
    <w:rsid w:val="00BA7448"/>
    <w:rsid w:val="00BB0530"/>
    <w:rsid w:val="00BC06BD"/>
    <w:rsid w:val="00C53230"/>
    <w:rsid w:val="00CC51E9"/>
    <w:rsid w:val="00D22B2F"/>
    <w:rsid w:val="00D7015C"/>
    <w:rsid w:val="00DA27BD"/>
    <w:rsid w:val="00DB2511"/>
    <w:rsid w:val="00DF63EC"/>
    <w:rsid w:val="00DF7DBF"/>
    <w:rsid w:val="00E369F5"/>
    <w:rsid w:val="00E7031D"/>
    <w:rsid w:val="00F00BA2"/>
    <w:rsid w:val="00F94F2C"/>
    <w:rsid w:val="00FA2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FA135"/>
  <w15:chartTrackingRefBased/>
  <w15:docId w15:val="{94607523-9FCC-436A-9D54-9ABEF2FC2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bb4f0656yiv6841889046msonormal">
    <w:name w:val="ydpbb4f0656yiv6841889046msonormal"/>
    <w:basedOn w:val="Normal"/>
    <w:rsid w:val="00087DAD"/>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E369F5"/>
    <w:pPr>
      <w:ind w:left="720"/>
      <w:contextualSpacing/>
    </w:pPr>
  </w:style>
  <w:style w:type="character" w:styleId="Hyperlink">
    <w:name w:val="Hyperlink"/>
    <w:basedOn w:val="DefaultParagraphFont"/>
    <w:uiPriority w:val="99"/>
    <w:unhideWhenUsed/>
    <w:rsid w:val="009839A4"/>
    <w:rPr>
      <w:color w:val="0563C1" w:themeColor="hyperlink"/>
      <w:u w:val="single"/>
    </w:rPr>
  </w:style>
  <w:style w:type="character" w:styleId="UnresolvedMention">
    <w:name w:val="Unresolved Mention"/>
    <w:basedOn w:val="DefaultParagraphFont"/>
    <w:uiPriority w:val="99"/>
    <w:semiHidden/>
    <w:unhideWhenUsed/>
    <w:rsid w:val="009839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06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ive5.com/uNj1syI" TargetMode="External"/><Relationship Id="rId13" Type="http://schemas.openxmlformats.org/officeDocument/2006/relationships/image" Target="media/image5.sv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thletic.tix@osu.edu"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ohiostatebuckeyes.com/digital-ticketing-guide/" TargetMode="External"/><Relationship Id="rId11" Type="http://schemas.openxmlformats.org/officeDocument/2006/relationships/image" Target="media/image3.svg"/><Relationship Id="rId5" Type="http://schemas.openxmlformats.org/officeDocument/2006/relationships/hyperlink" Target="mailto:athletic.tix@osu.edu" TargetMode="External"/><Relationship Id="rId15" Type="http://schemas.openxmlformats.org/officeDocument/2006/relationships/image" Target="media/image7.sv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Craig</dc:creator>
  <cp:keywords/>
  <dc:description/>
  <cp:lastModifiedBy>Little, Craig</cp:lastModifiedBy>
  <cp:revision>2</cp:revision>
  <dcterms:created xsi:type="dcterms:W3CDTF">2025-06-13T19:22:00Z</dcterms:created>
  <dcterms:modified xsi:type="dcterms:W3CDTF">2025-06-13T19:22:00Z</dcterms:modified>
</cp:coreProperties>
</file>